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E16B93">
        <w:rPr>
          <w:rFonts w:asciiTheme="minorHAnsi" w:hAnsiTheme="minorHAnsi" w:cs="Arial"/>
          <w:b/>
          <w:lang w:val="en-ZA"/>
        </w:rPr>
        <w:t>8</w:t>
      </w:r>
      <w:r>
        <w:rPr>
          <w:rFonts w:asciiTheme="minorHAnsi" w:hAnsiTheme="minorHAnsi" w:cs="Arial"/>
          <w:b/>
          <w:lang w:val="en-ZA"/>
        </w:rPr>
        <w:t xml:space="preserve"> November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B22365">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ASN234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29 November 2017</w:t>
      </w:r>
      <w:r w:rsidR="00D02536">
        <w:rPr>
          <w:rFonts w:asciiTheme="minorHAnsi" w:hAnsiTheme="minorHAnsi" w:cs="Arial"/>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D02536">
        <w:rPr>
          <w:rFonts w:asciiTheme="minorHAnsi" w:hAnsiTheme="minorHAnsi" w:cs="Arial"/>
          <w:lang w:val="en-ZA"/>
        </w:rPr>
        <w:t xml:space="preserve"> </w:t>
      </w:r>
      <w:r>
        <w:rPr>
          <w:rFonts w:asciiTheme="minorHAnsi" w:hAnsiTheme="minorHAnsi" w:cs="Arial"/>
          <w:lang w:val="en-ZA"/>
        </w:rPr>
        <w:t>22,524,000.00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D02536" w:rsidRDefault="004D5A76" w:rsidP="00D02536">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D02536">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29 November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02536">
        <w:rPr>
          <w:rFonts w:asciiTheme="minorHAnsi" w:hAnsiTheme="minorHAnsi" w:cs="Arial"/>
          <w:b/>
          <w:lang w:val="en-ZA"/>
        </w:rPr>
        <w:t xml:space="preserve"> Date</w:t>
      </w:r>
      <w:r w:rsidRPr="00F64748">
        <w:rPr>
          <w:rFonts w:asciiTheme="minorHAnsi" w:hAnsiTheme="minorHAnsi" w:cs="Arial"/>
          <w:b/>
          <w:lang w:val="en-ZA"/>
        </w:rPr>
        <w:tab/>
      </w:r>
      <w:r w:rsidR="001B6BBC">
        <w:rPr>
          <w:rFonts w:asciiTheme="minorHAnsi" w:hAnsiTheme="minorHAnsi" w:cs="Arial"/>
          <w:lang w:val="en-ZA"/>
        </w:rPr>
        <w:t>19</w:t>
      </w:r>
      <w:r>
        <w:rPr>
          <w:rFonts w:asciiTheme="minorHAnsi" w:hAnsiTheme="minorHAnsi" w:cs="Arial"/>
          <w:lang w:val="en-ZA"/>
        </w:rPr>
        <w:t xml:space="preserve"> November</w:t>
      </w:r>
      <w:r w:rsidR="001B6BBC">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1B6BBC">
        <w:rPr>
          <w:rFonts w:asciiTheme="minorHAnsi" w:hAnsiTheme="minorHAnsi" w:cs="Arial"/>
          <w:lang w:val="en-ZA"/>
        </w:rPr>
        <w:t>29</w:t>
      </w:r>
      <w:r>
        <w:rPr>
          <w:rFonts w:asciiTheme="minorHAnsi" w:hAnsiTheme="minorHAnsi" w:cs="Arial"/>
          <w:lang w:val="en-ZA"/>
        </w:rPr>
        <w:t xml:space="preserve"> November</w:t>
      </w:r>
      <w:r w:rsidR="001B6BBC">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1B6BBC">
        <w:rPr>
          <w:rFonts w:asciiTheme="minorHAnsi" w:hAnsiTheme="minorHAnsi" w:cs="Arial"/>
          <w:lang w:val="en-ZA"/>
        </w:rPr>
        <w:t>18</w:t>
      </w:r>
      <w:r>
        <w:rPr>
          <w:rFonts w:asciiTheme="minorHAnsi" w:hAnsiTheme="minorHAnsi" w:cs="Arial"/>
          <w:lang w:val="en-ZA"/>
        </w:rPr>
        <w:t xml:space="preserve"> November</w:t>
      </w:r>
      <w:r w:rsidR="001B6BBC">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29 November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29 November 2017</w:t>
      </w:r>
    </w:p>
    <w:p w:rsidR="007F4679" w:rsidRPr="0007529F" w:rsidRDefault="001B6BBC" w:rsidP="007F4679">
      <w:pPr>
        <w:spacing w:line="288" w:lineRule="auto"/>
        <w:ind w:left="3544" w:right="29" w:hanging="3544"/>
        <w:jc w:val="both"/>
        <w:rPr>
          <w:rFonts w:asciiTheme="minorHAnsi" w:hAnsiTheme="minorHAnsi"/>
          <w:lang w:val="en-ZA"/>
        </w:rPr>
      </w:pPr>
      <w:r w:rsidRPr="0007529F">
        <w:rPr>
          <w:rFonts w:asciiTheme="minorHAnsi" w:hAnsiTheme="minorHAnsi"/>
          <w:b/>
          <w:lang w:val="en-ZA"/>
        </w:rPr>
        <w:t>First Interim</w:t>
      </w:r>
      <w:r w:rsidR="004D5A76" w:rsidRPr="0007529F">
        <w:rPr>
          <w:rFonts w:asciiTheme="minorHAnsi" w:hAnsiTheme="minorHAnsi"/>
          <w:b/>
          <w:lang w:val="en-ZA"/>
        </w:rPr>
        <w:t xml:space="preserve"> Payment Date</w:t>
      </w:r>
      <w:r w:rsidR="007F4679" w:rsidRPr="0007529F">
        <w:rPr>
          <w:rFonts w:asciiTheme="minorHAnsi" w:hAnsiTheme="minorHAnsi"/>
          <w:b/>
          <w:lang w:val="en-ZA"/>
        </w:rPr>
        <w:tab/>
      </w:r>
      <w:r w:rsidR="00B22365" w:rsidRPr="0007529F">
        <w:rPr>
          <w:rFonts w:asciiTheme="minorHAnsi" w:hAnsiTheme="minorHAnsi" w:cs="Arial"/>
          <w:lang w:val="en-ZA"/>
        </w:rPr>
        <w:t xml:space="preserve">30 </w:t>
      </w:r>
      <w:r w:rsidR="004D5A76" w:rsidRPr="0007529F">
        <w:rPr>
          <w:rFonts w:asciiTheme="minorHAnsi" w:hAnsiTheme="minorHAnsi" w:cs="Arial"/>
          <w:lang w:val="en-ZA"/>
        </w:rPr>
        <w:t>November 2018</w:t>
      </w:r>
    </w:p>
    <w:p w:rsidR="007F4679" w:rsidRPr="00F64748" w:rsidRDefault="007F4679" w:rsidP="007F4679">
      <w:pPr>
        <w:spacing w:line="288" w:lineRule="auto"/>
        <w:ind w:left="3544" w:right="29" w:hanging="3544"/>
        <w:jc w:val="both"/>
        <w:rPr>
          <w:rFonts w:asciiTheme="minorHAnsi" w:hAnsiTheme="minorHAnsi"/>
          <w:lang w:val="en-ZA"/>
        </w:rPr>
      </w:pPr>
      <w:r w:rsidRPr="0007529F">
        <w:rPr>
          <w:rFonts w:asciiTheme="minorHAnsi" w:hAnsiTheme="minorHAnsi"/>
          <w:b/>
          <w:lang w:val="en-ZA"/>
        </w:rPr>
        <w:t xml:space="preserve">Call / Step </w:t>
      </w:r>
      <w:proofErr w:type="gramStart"/>
      <w:r w:rsidRPr="0007529F">
        <w:rPr>
          <w:rFonts w:asciiTheme="minorHAnsi" w:hAnsiTheme="minorHAnsi"/>
          <w:b/>
          <w:lang w:val="en-ZA"/>
        </w:rPr>
        <w:t>Up</w:t>
      </w:r>
      <w:proofErr w:type="gramEnd"/>
      <w:r w:rsidRPr="0007529F">
        <w:rPr>
          <w:rFonts w:asciiTheme="minorHAnsi" w:hAnsiTheme="minorHAnsi"/>
          <w:b/>
          <w:lang w:val="en-ZA"/>
        </w:rPr>
        <w:t xml:space="preserve"> Date</w:t>
      </w:r>
      <w:r w:rsidRPr="0007529F">
        <w:rPr>
          <w:rFonts w:asciiTheme="minorHAnsi" w:hAnsiTheme="minorHAnsi"/>
          <w:lang w:val="en-ZA"/>
        </w:rPr>
        <w:tab/>
      </w:r>
      <w:r w:rsidR="00B22365" w:rsidRPr="0007529F">
        <w:rPr>
          <w:rFonts w:asciiTheme="minorHAnsi" w:hAnsiTheme="minorHAnsi" w:cs="Arial"/>
          <w:lang w:val="en-ZA"/>
        </w:rPr>
        <w:t>30</w:t>
      </w:r>
      <w:r w:rsidRPr="0007529F">
        <w:rPr>
          <w:rFonts w:asciiTheme="minorHAnsi" w:hAnsiTheme="minorHAnsi" w:cs="Arial"/>
          <w:lang w:val="en-ZA"/>
        </w:rPr>
        <w:t xml:space="preserve"> November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ZAG000148610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Unsubordinated</w:t>
      </w:r>
      <w:bookmarkStart w:id="0" w:name="_GoBack"/>
      <w:bookmarkEnd w:id="0"/>
    </w:p>
    <w:p w:rsidR="00185B83" w:rsidRDefault="00185B8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185B83" w:rsidP="007F4679">
      <w:pPr>
        <w:suppressAutoHyphens/>
        <w:spacing w:line="312" w:lineRule="auto"/>
        <w:ind w:right="-515"/>
        <w:jc w:val="both"/>
        <w:rPr>
          <w:rFonts w:asciiTheme="minorHAnsi" w:hAnsiTheme="minorHAnsi" w:cs="Arial"/>
          <w:b/>
          <w:i/>
          <w:lang w:val="en-ZA"/>
        </w:rPr>
      </w:pPr>
      <w:hyperlink r:id="rId9" w:history="1">
        <w:r w:rsidRPr="00BE71ED">
          <w:rPr>
            <w:rStyle w:val="Hyperlink"/>
            <w:rFonts w:asciiTheme="minorHAnsi" w:hAnsiTheme="minorHAnsi" w:cs="Arial"/>
            <w:b/>
            <w:i/>
            <w:lang w:val="en-ZA"/>
          </w:rPr>
          <w:t>https://www.jse.co.za/content/JSEPricingSupplementsItems/2014/BondDocuments/ASN234%20Pricing%20Supplement%2020171129.pdf</w:t>
        </w:r>
      </w:hyperlink>
      <w:r>
        <w:rPr>
          <w:rFonts w:asciiTheme="minorHAnsi" w:hAnsiTheme="minorHAnsi" w:cs="Arial"/>
          <w:b/>
          <w:i/>
          <w:lang w:val="en-ZA"/>
        </w:rPr>
        <w:t xml:space="preserve"> </w:t>
      </w:r>
    </w:p>
    <w:p w:rsidR="00185B83" w:rsidRPr="00F64748" w:rsidRDefault="00185B83"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D02536" w:rsidRPr="00AD45D1" w:rsidRDefault="00D02536" w:rsidP="00D02536">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D02536" w:rsidRPr="00AD45D1" w:rsidRDefault="00D02536" w:rsidP="00D02536">
      <w:pPr>
        <w:pStyle w:val="BodyText"/>
        <w:spacing w:before="20" w:after="20" w:line="312" w:lineRule="auto"/>
        <w:rPr>
          <w:rFonts w:asciiTheme="minorHAnsi" w:hAnsiTheme="minorHAnsi" w:cs="Arial"/>
          <w:lang w:val="en-ZA"/>
        </w:rPr>
      </w:pPr>
    </w:p>
    <w:p w:rsidR="00D02536" w:rsidRPr="00AD45D1" w:rsidRDefault="00D02536" w:rsidP="00D02536">
      <w:pPr>
        <w:pStyle w:val="BodyText"/>
        <w:spacing w:before="20" w:after="20" w:line="312" w:lineRule="auto"/>
        <w:rPr>
          <w:rFonts w:asciiTheme="minorHAnsi" w:hAnsiTheme="minorHAnsi" w:cs="Arial"/>
          <w:lang w:val="en-ZA"/>
        </w:rPr>
      </w:pPr>
      <w:r w:rsidRPr="00AD45D1">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D02536" w:rsidRPr="00AD45D1" w:rsidRDefault="00D02536" w:rsidP="00D02536">
      <w:pPr>
        <w:pStyle w:val="BodyText"/>
        <w:spacing w:before="20" w:after="20" w:line="312" w:lineRule="auto"/>
        <w:rPr>
          <w:rFonts w:asciiTheme="minorHAnsi" w:hAnsiTheme="minorHAnsi" w:cs="Arial"/>
          <w:lang w:val="en-ZA"/>
        </w:rPr>
      </w:pPr>
    </w:p>
    <w:p w:rsidR="00D02536" w:rsidRPr="00AD45D1" w:rsidRDefault="00D02536" w:rsidP="00D02536">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02536" w:rsidRPr="00AD45D1" w:rsidRDefault="00D02536" w:rsidP="00D02536">
      <w:pPr>
        <w:pStyle w:val="BodyText"/>
        <w:spacing w:before="20" w:after="20" w:line="312" w:lineRule="auto"/>
        <w:rPr>
          <w:rFonts w:asciiTheme="minorHAnsi" w:hAnsiTheme="minorHAnsi" w:cs="Arial"/>
          <w:lang w:val="en-ZA"/>
        </w:rPr>
      </w:pPr>
    </w:p>
    <w:p w:rsidR="00D02536" w:rsidRPr="00AD45D1" w:rsidRDefault="00D02536" w:rsidP="00D02536">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D02536" w:rsidRDefault="00D02536" w:rsidP="00D02536">
      <w:pPr>
        <w:pStyle w:val="BodyText"/>
        <w:spacing w:before="20" w:after="20" w:line="312" w:lineRule="auto"/>
        <w:rPr>
          <w:rFonts w:asciiTheme="minorHAnsi" w:hAnsiTheme="minorHAnsi" w:cs="Arial"/>
          <w:lang w:val="en-ZA"/>
        </w:rPr>
      </w:pPr>
    </w:p>
    <w:p w:rsidR="00D02536" w:rsidRPr="00E647BB" w:rsidRDefault="00D02536" w:rsidP="00D02536">
      <w:pPr>
        <w:pStyle w:val="BodyText"/>
        <w:spacing w:before="20" w:after="20" w:line="312" w:lineRule="auto"/>
        <w:rPr>
          <w:rFonts w:asciiTheme="minorHAnsi" w:hAnsiTheme="minorHAnsi" w:cs="Arial"/>
          <w:lang w:val="en-ZA"/>
        </w:rPr>
      </w:pPr>
      <w:proofErr w:type="spellStart"/>
      <w:r w:rsidRPr="00E647BB">
        <w:rPr>
          <w:rFonts w:asciiTheme="minorHAnsi" w:hAnsiTheme="minorHAnsi" w:cs="Arial"/>
          <w:lang w:val="en-ZA"/>
        </w:rPr>
        <w:t>Thapelo</w:t>
      </w:r>
      <w:proofErr w:type="spellEnd"/>
      <w:r w:rsidRPr="00E647BB">
        <w:rPr>
          <w:rFonts w:asciiTheme="minorHAnsi" w:hAnsiTheme="minorHAnsi" w:cs="Arial"/>
          <w:lang w:val="en-ZA"/>
        </w:rPr>
        <w:t xml:space="preserve"> </w:t>
      </w:r>
      <w:proofErr w:type="spellStart"/>
      <w:r w:rsidRPr="00E647BB">
        <w:rPr>
          <w:rFonts w:asciiTheme="minorHAnsi" w:hAnsiTheme="minorHAnsi" w:cs="Arial"/>
          <w:lang w:val="en-ZA"/>
        </w:rPr>
        <w:t>Magolego</w:t>
      </w:r>
      <w:proofErr w:type="spellEnd"/>
      <w:r w:rsidRPr="00E647BB">
        <w:rPr>
          <w:rFonts w:asciiTheme="minorHAnsi" w:hAnsiTheme="minorHAnsi" w:cs="Arial"/>
          <w:lang w:val="en-ZA"/>
        </w:rPr>
        <w:t xml:space="preserve">                                    Absa Corporate &amp; Investment Banking Limited       +27 11 895 7352</w:t>
      </w:r>
    </w:p>
    <w:p w:rsidR="00D02536" w:rsidRPr="00F64748" w:rsidRDefault="00D02536" w:rsidP="00D02536">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D02536" w:rsidRPr="00F64748" w:rsidRDefault="00D02536" w:rsidP="00D02536">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185B8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185B8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85B8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85B8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529F"/>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85B83"/>
    <w:rsid w:val="00190583"/>
    <w:rsid w:val="001937F1"/>
    <w:rsid w:val="001940A1"/>
    <w:rsid w:val="00194B77"/>
    <w:rsid w:val="00195336"/>
    <w:rsid w:val="0019626C"/>
    <w:rsid w:val="001A30C5"/>
    <w:rsid w:val="001A5697"/>
    <w:rsid w:val="001B07DB"/>
    <w:rsid w:val="001B111B"/>
    <w:rsid w:val="001B3A90"/>
    <w:rsid w:val="001B4364"/>
    <w:rsid w:val="001B52D5"/>
    <w:rsid w:val="001B6BBC"/>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4D4E"/>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365"/>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536"/>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16B93"/>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4%20Pricing%20Supplement%2020171129.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2017-11-29T09:00:00+00:00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D974254-937C-4BF2-8732-35F12B496143}"/>
</file>

<file path=customXml/itemProps2.xml><?xml version="1.0" encoding="utf-8"?>
<ds:datastoreItem xmlns:ds="http://schemas.openxmlformats.org/officeDocument/2006/customXml" ds:itemID="{99E342A2-3D11-4230-B6EC-BDF0EE138760}"/>
</file>

<file path=customXml/itemProps3.xml><?xml version="1.0" encoding="utf-8"?>
<ds:datastoreItem xmlns:ds="http://schemas.openxmlformats.org/officeDocument/2006/customXml" ds:itemID="{4F2FF565-5C26-4663-863F-3FE08EADF50A}"/>
</file>

<file path=customXml/itemProps4.xml><?xml version="1.0" encoding="utf-8"?>
<ds:datastoreItem xmlns:ds="http://schemas.openxmlformats.org/officeDocument/2006/customXml" ds:itemID="{A1128406-D65B-47A1-BED8-00D4054748C1}"/>
</file>

<file path=docProps/app.xml><?xml version="1.0" encoding="utf-8"?>
<Properties xmlns="http://schemas.openxmlformats.org/officeDocument/2006/extended-properties" xmlns:vt="http://schemas.openxmlformats.org/officeDocument/2006/docPropsVTypes">
  <Template>Normal</Template>
  <TotalTime>49</TotalTime>
  <Pages>2</Pages>
  <Words>383</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2017-11-28T13:19:00Z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588400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